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52" w:type="dxa"/>
        <w:tblInd w:w="108" w:type="dxa"/>
        <w:tblBorders>
          <w:insideH w:val="single" w:sz="4" w:space="0" w:color="808080"/>
        </w:tblBorders>
        <w:tblLook w:val="04A0" w:firstRow="1" w:lastRow="0" w:firstColumn="1" w:lastColumn="0" w:noHBand="0" w:noVBand="1"/>
      </w:tblPr>
      <w:tblGrid>
        <w:gridCol w:w="8752"/>
      </w:tblGrid>
      <w:tr w:rsidR="00726FEF" w:rsidTr="00726FEF">
        <w:trPr>
          <w:trHeight w:val="294"/>
        </w:trPr>
        <w:tc>
          <w:tcPr>
            <w:tcW w:w="8752" w:type="dxa"/>
            <w:tcBorders>
              <w:top w:val="nil"/>
              <w:left w:val="nil"/>
              <w:bottom w:val="single" w:sz="4" w:space="0" w:color="808080"/>
              <w:right w:val="nil"/>
            </w:tcBorders>
            <w:hideMark/>
          </w:tcPr>
          <w:p w:rsidR="00726FEF" w:rsidRDefault="00726FEF">
            <w:pPr>
              <w:rPr>
                <w:rFonts w:ascii="Trebuchet MS" w:hAnsi="Trebuchet MS"/>
                <w:color w:val="808080"/>
                <w:sz w:val="14"/>
                <w:szCs w:val="24"/>
              </w:rPr>
            </w:pPr>
            <w:proofErr w:type="spellStart"/>
            <w:r>
              <w:rPr>
                <w:rFonts w:ascii="Trebuchet MS" w:hAnsi="Trebuchet MS"/>
                <w:color w:val="808080"/>
                <w:sz w:val="14"/>
              </w:rPr>
              <w:t>Programul</w:t>
            </w:r>
            <w:proofErr w:type="spellEnd"/>
            <w:r>
              <w:rPr>
                <w:rFonts w:ascii="Trebuchet MS" w:hAnsi="Trebuchet MS"/>
                <w:color w:val="808080"/>
                <w:sz w:val="14"/>
              </w:rPr>
              <w:t xml:space="preserve"> </w:t>
            </w:r>
            <w:proofErr w:type="spellStart"/>
            <w:r>
              <w:rPr>
                <w:rFonts w:ascii="Trebuchet MS" w:hAnsi="Trebuchet MS"/>
                <w:color w:val="808080"/>
                <w:sz w:val="14"/>
              </w:rPr>
              <w:t>Operaţional</w:t>
            </w:r>
            <w:proofErr w:type="spellEnd"/>
            <w:r>
              <w:rPr>
                <w:rFonts w:ascii="Trebuchet MS" w:hAnsi="Trebuchet MS"/>
                <w:color w:val="808080"/>
                <w:sz w:val="14"/>
              </w:rPr>
              <w:t xml:space="preserve"> Regional 2014-2020</w:t>
            </w:r>
          </w:p>
        </w:tc>
      </w:tr>
      <w:tr w:rsidR="00726FEF" w:rsidTr="00726FEF">
        <w:trPr>
          <w:cantSplit/>
          <w:trHeight w:val="683"/>
        </w:trPr>
        <w:tc>
          <w:tcPr>
            <w:tcW w:w="8752" w:type="dxa"/>
            <w:tcBorders>
              <w:top w:val="single" w:sz="4" w:space="0" w:color="808080"/>
              <w:left w:val="nil"/>
              <w:bottom w:val="nil"/>
              <w:right w:val="nil"/>
            </w:tcBorders>
          </w:tcPr>
          <w:p w:rsidR="00726FEF" w:rsidRDefault="00726FEF" w:rsidP="008E2A52">
            <w:pPr>
              <w:rPr>
                <w:rFonts w:ascii="Trebuchet MS" w:hAnsi="Trebuchet MS"/>
                <w:b/>
                <w:bCs/>
                <w:color w:val="808080"/>
                <w:sz w:val="14"/>
              </w:rPr>
            </w:pPr>
            <w:proofErr w:type="spellStart"/>
            <w:r>
              <w:rPr>
                <w:rFonts w:ascii="Trebuchet MS" w:hAnsi="Trebuchet MS"/>
                <w:b/>
                <w:bCs/>
                <w:color w:val="808080"/>
                <w:sz w:val="14"/>
              </w:rPr>
              <w:t>Ghidul</w:t>
            </w:r>
            <w:proofErr w:type="spellEnd"/>
            <w:r>
              <w:rPr>
                <w:rFonts w:ascii="Trebuchet MS" w:hAnsi="Trebuchet MS"/>
                <w:b/>
                <w:bCs/>
                <w:color w:val="808080"/>
                <w:sz w:val="14"/>
              </w:rPr>
              <w:t xml:space="preserve"> </w:t>
            </w:r>
            <w:proofErr w:type="spellStart"/>
            <w:r>
              <w:rPr>
                <w:rFonts w:ascii="Trebuchet MS" w:hAnsi="Trebuchet MS"/>
                <w:b/>
                <w:bCs/>
                <w:color w:val="808080"/>
                <w:sz w:val="14"/>
              </w:rPr>
              <w:t>Solicitantului</w:t>
            </w:r>
            <w:proofErr w:type="spellEnd"/>
            <w:r>
              <w:rPr>
                <w:rFonts w:ascii="Trebuchet MS" w:hAnsi="Trebuchet MS"/>
                <w:b/>
                <w:bCs/>
                <w:color w:val="808080"/>
                <w:sz w:val="14"/>
              </w:rPr>
              <w:t xml:space="preserve"> – </w:t>
            </w:r>
            <w:proofErr w:type="spellStart"/>
            <w:r>
              <w:rPr>
                <w:rFonts w:ascii="Trebuchet MS" w:hAnsi="Trebuchet MS"/>
                <w:b/>
                <w:bCs/>
                <w:color w:val="808080"/>
                <w:sz w:val="14"/>
              </w:rPr>
              <w:t>Condițíi</w:t>
            </w:r>
            <w:proofErr w:type="spellEnd"/>
            <w:r>
              <w:rPr>
                <w:rFonts w:ascii="Trebuchet MS" w:hAnsi="Trebuchet MS"/>
                <w:b/>
                <w:bCs/>
                <w:color w:val="808080"/>
                <w:sz w:val="14"/>
              </w:rPr>
              <w:t xml:space="preserve"> </w:t>
            </w:r>
            <w:proofErr w:type="spellStart"/>
            <w:r>
              <w:rPr>
                <w:rFonts w:ascii="Trebuchet MS" w:hAnsi="Trebuchet MS"/>
                <w:b/>
                <w:bCs/>
                <w:color w:val="808080"/>
                <w:sz w:val="14"/>
              </w:rPr>
              <w:t>specifice</w:t>
            </w:r>
            <w:proofErr w:type="spellEnd"/>
            <w:r>
              <w:rPr>
                <w:rFonts w:ascii="Trebuchet MS" w:hAnsi="Trebuchet MS"/>
                <w:b/>
                <w:bCs/>
                <w:color w:val="808080"/>
                <w:sz w:val="14"/>
              </w:rPr>
              <w:t xml:space="preserve"> de </w:t>
            </w:r>
            <w:proofErr w:type="spellStart"/>
            <w:r>
              <w:rPr>
                <w:rFonts w:ascii="Trebuchet MS" w:hAnsi="Trebuchet MS"/>
                <w:b/>
                <w:bCs/>
                <w:color w:val="808080"/>
                <w:sz w:val="14"/>
              </w:rPr>
              <w:t>accesare</w:t>
            </w:r>
            <w:proofErr w:type="spellEnd"/>
            <w:r>
              <w:rPr>
                <w:rFonts w:ascii="Trebuchet MS" w:hAnsi="Trebuchet MS"/>
                <w:b/>
                <w:bCs/>
                <w:color w:val="808080"/>
                <w:sz w:val="14"/>
              </w:rPr>
              <w:t xml:space="preserve"> a </w:t>
            </w:r>
            <w:proofErr w:type="spellStart"/>
            <w:r>
              <w:rPr>
                <w:rFonts w:ascii="Trebuchet MS" w:hAnsi="Trebuchet MS"/>
                <w:b/>
                <w:bCs/>
                <w:color w:val="808080"/>
                <w:sz w:val="14"/>
              </w:rPr>
              <w:t>fondurilor</w:t>
            </w:r>
            <w:proofErr w:type="spellEnd"/>
            <w:r>
              <w:rPr>
                <w:rFonts w:ascii="Trebuchet MS" w:hAnsi="Trebuchet MS"/>
                <w:b/>
                <w:bCs/>
                <w:color w:val="808080"/>
                <w:sz w:val="14"/>
              </w:rPr>
              <w:t xml:space="preserve"> </w:t>
            </w:r>
            <w:proofErr w:type="spellStart"/>
            <w:r>
              <w:rPr>
                <w:rFonts w:ascii="Trebuchet MS" w:hAnsi="Trebuchet MS"/>
                <w:b/>
                <w:bCs/>
                <w:color w:val="808080"/>
                <w:sz w:val="14"/>
              </w:rPr>
              <w:t>în</w:t>
            </w:r>
            <w:proofErr w:type="spellEnd"/>
            <w:r>
              <w:rPr>
                <w:rFonts w:ascii="Trebuchet MS" w:hAnsi="Trebuchet MS"/>
                <w:b/>
                <w:bCs/>
                <w:color w:val="808080"/>
                <w:sz w:val="14"/>
              </w:rPr>
              <w:t xml:space="preserve"> </w:t>
            </w:r>
            <w:proofErr w:type="spellStart"/>
            <w:r>
              <w:rPr>
                <w:rFonts w:ascii="Trebuchet MS" w:hAnsi="Trebuchet MS"/>
                <w:b/>
                <w:bCs/>
                <w:color w:val="808080"/>
                <w:sz w:val="14"/>
              </w:rPr>
              <w:t>cadrul</w:t>
            </w:r>
            <w:proofErr w:type="spellEnd"/>
            <w:r>
              <w:rPr>
                <w:rFonts w:ascii="Trebuchet MS" w:hAnsi="Trebuchet MS"/>
                <w:b/>
                <w:bCs/>
                <w:color w:val="808080"/>
                <w:sz w:val="14"/>
              </w:rPr>
              <w:t xml:space="preserve"> </w:t>
            </w:r>
            <w:proofErr w:type="spellStart"/>
            <w:r>
              <w:rPr>
                <w:rFonts w:ascii="Trebuchet MS" w:hAnsi="Trebuchet MS"/>
                <w:b/>
                <w:bCs/>
                <w:color w:val="808080"/>
                <w:sz w:val="14"/>
              </w:rPr>
              <w:t>apelurilor</w:t>
            </w:r>
            <w:proofErr w:type="spellEnd"/>
            <w:r>
              <w:rPr>
                <w:rFonts w:ascii="Trebuchet MS" w:hAnsi="Trebuchet MS"/>
                <w:b/>
                <w:bCs/>
                <w:color w:val="808080"/>
                <w:sz w:val="14"/>
              </w:rPr>
              <w:t xml:space="preserve"> de </w:t>
            </w:r>
            <w:proofErr w:type="spellStart"/>
            <w:r>
              <w:rPr>
                <w:rFonts w:ascii="Trebuchet MS" w:hAnsi="Trebuchet MS"/>
                <w:b/>
                <w:bCs/>
                <w:color w:val="808080"/>
                <w:sz w:val="14"/>
              </w:rPr>
              <w:t>proiecte</w:t>
            </w:r>
            <w:proofErr w:type="spellEnd"/>
            <w:r>
              <w:rPr>
                <w:rFonts w:ascii="Trebuchet MS" w:hAnsi="Trebuchet MS"/>
                <w:b/>
                <w:bCs/>
                <w:color w:val="808080"/>
                <w:sz w:val="14"/>
              </w:rPr>
              <w:t xml:space="preserve"> cu </w:t>
            </w:r>
            <w:proofErr w:type="spellStart"/>
            <w:r>
              <w:rPr>
                <w:rFonts w:ascii="Trebuchet MS" w:hAnsi="Trebuchet MS"/>
                <w:b/>
                <w:bCs/>
                <w:color w:val="808080"/>
                <w:sz w:val="14"/>
              </w:rPr>
              <w:t>titlul</w:t>
            </w:r>
            <w:proofErr w:type="spellEnd"/>
            <w:r>
              <w:rPr>
                <w:rFonts w:ascii="Trebuchet MS" w:hAnsi="Trebuchet MS"/>
              </w:rPr>
              <w:t xml:space="preserve"> </w:t>
            </w:r>
            <w:r>
              <w:rPr>
                <w:rFonts w:ascii="Trebuchet MS" w:hAnsi="Trebuchet MS"/>
                <w:b/>
                <w:bCs/>
                <w:color w:val="808080"/>
                <w:sz w:val="14"/>
              </w:rPr>
              <w:t xml:space="preserve">POR/2017/3/3.2/1/7 REGIUNI </w:t>
            </w:r>
            <w:proofErr w:type="spellStart"/>
            <w:r>
              <w:rPr>
                <w:rFonts w:ascii="Trebuchet MS" w:hAnsi="Trebuchet MS"/>
                <w:b/>
                <w:bCs/>
                <w:color w:val="808080"/>
                <w:sz w:val="14"/>
              </w:rPr>
              <w:t>și</w:t>
            </w:r>
            <w:proofErr w:type="spellEnd"/>
            <w:r>
              <w:rPr>
                <w:rFonts w:ascii="Trebuchet MS" w:hAnsi="Trebuchet MS"/>
                <w:b/>
                <w:bCs/>
                <w:color w:val="808080"/>
                <w:sz w:val="14"/>
              </w:rPr>
              <w:t xml:space="preserve"> POR/2017/3/3.2/1/BI</w:t>
            </w:r>
          </w:p>
          <w:p w:rsidR="00726FEF" w:rsidRDefault="00726FEF">
            <w:pPr>
              <w:jc w:val="right"/>
              <w:rPr>
                <w:rFonts w:ascii="Trebuchet MS" w:hAnsi="Trebuchet MS"/>
                <w:b/>
                <w:bCs/>
                <w:color w:val="808080"/>
                <w:sz w:val="14"/>
                <w:szCs w:val="24"/>
              </w:rPr>
            </w:pPr>
            <w:proofErr w:type="spellStart"/>
            <w:r>
              <w:rPr>
                <w:rFonts w:ascii="Trebuchet MS" w:hAnsi="Trebuchet MS"/>
                <w:b/>
                <w:bCs/>
                <w:color w:val="808080"/>
                <w:sz w:val="14"/>
              </w:rPr>
              <w:t>Anexa</w:t>
            </w:r>
            <w:proofErr w:type="spellEnd"/>
            <w:r>
              <w:rPr>
                <w:rFonts w:ascii="Trebuchet MS" w:hAnsi="Trebuchet MS"/>
                <w:b/>
                <w:bCs/>
                <w:color w:val="808080"/>
                <w:sz w:val="14"/>
              </w:rPr>
              <w:t xml:space="preserve"> 3.2.3.a</w:t>
            </w:r>
          </w:p>
        </w:tc>
      </w:tr>
    </w:tbl>
    <w:p w:rsidR="00AC2355" w:rsidRDefault="00AC2355"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w:t>
      </w:r>
      <w:proofErr w:type="spellStart"/>
      <w:r>
        <w:rPr>
          <w:b/>
        </w:rPr>
        <w:t>În</w:t>
      </w:r>
      <w:proofErr w:type="spellEnd"/>
      <w:r>
        <w:rPr>
          <w:b/>
        </w:rPr>
        <w:t xml:space="preserve"> </w:t>
      </w:r>
      <w:proofErr w:type="spellStart"/>
      <w:r>
        <w:rPr>
          <w:b/>
        </w:rPr>
        <w:t>baza</w:t>
      </w:r>
      <w:proofErr w:type="spellEnd"/>
      <w:r>
        <w:rPr>
          <w:b/>
        </w:rPr>
        <w:t xml:space="preserve"> HG nr. 28/2008-</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A62785" w:rsidP="00795391">
            <w:pPr>
              <w:spacing w:after="0" w:line="240" w:lineRule="auto"/>
              <w:jc w:val="both"/>
              <w:rPr>
                <w:rFonts w:cs="Arial"/>
              </w:rPr>
            </w:pPr>
            <w:proofErr w:type="spellStart"/>
            <w:r>
              <w:rPr>
                <w:rFonts w:cs="Arial"/>
              </w:rPr>
              <w:t>Titlul</w:t>
            </w:r>
            <w:proofErr w:type="spellEnd"/>
            <w:r w:rsidR="00795391" w:rsidRPr="00E34897">
              <w:rPr>
                <w:rFonts w:cs="Arial"/>
              </w:rPr>
              <w:t xml:space="preserve"> </w:t>
            </w:r>
            <w:proofErr w:type="spellStart"/>
            <w:r w:rsidR="00D81919" w:rsidRPr="00E34897">
              <w:rPr>
                <w:rFonts w:cs="Arial"/>
              </w:rPr>
              <w:t>P</w:t>
            </w:r>
            <w:r w:rsidR="00795391" w:rsidRPr="00E34897">
              <w:rPr>
                <w:rFonts w:cs="Arial"/>
              </w:rPr>
              <w:t>roiectului</w:t>
            </w:r>
            <w:proofErr w:type="spellEnd"/>
            <w:r w:rsidR="00795391"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bookmarkStart w:id="0" w:name="_GoBack"/>
        <w:bookmarkEnd w:id="0"/>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82D5F">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682D5F">
              <w:rPr>
                <w:rFonts w:cs="Arial"/>
                <w:lang w:val="ro-RO"/>
              </w:rPr>
              <w:t>/legislaţiei în vigoare</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lastRenderedPageBreak/>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lastRenderedPageBreak/>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2E1734">
              <w:rPr>
                <w:rFonts w:cs="Arial"/>
                <w:lang w:val="ro-RO"/>
              </w:rPr>
              <w:t>/legislaţiei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 xml:space="preserve">analiza comparativă a costului realizării lucrărilor de </w:t>
            </w:r>
            <w:r w:rsidR="00F11374" w:rsidRPr="00E34897">
              <w:rPr>
                <w:rFonts w:cs="Arial"/>
                <w:lang w:val="ro-RO"/>
              </w:rPr>
              <w:lastRenderedPageBreak/>
              <w:t>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lastRenderedPageBreak/>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r w:rsidR="002E1734">
              <w:rPr>
                <w:rFonts w:cs="Arial"/>
                <w:lang w:val="ro-RO"/>
              </w:rPr>
              <w:t>/legislaţiei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w:t>
            </w:r>
            <w:r w:rsidR="002E1734">
              <w:rPr>
                <w:rFonts w:cs="Arial"/>
                <w:lang w:val="ro-RO"/>
              </w:rPr>
              <w:t>/legislaţiei în vigoare</w:t>
            </w:r>
            <w:r w:rsidRPr="00E34897">
              <w:rPr>
                <w:rFonts w:cs="Arial"/>
                <w:lang w:val="ro-RO"/>
              </w:rPr>
              <w:t xml:space="preserv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2E1734">
              <w:rPr>
                <w:rFonts w:cs="Arial"/>
                <w:lang w:val="ro-RO"/>
              </w:rPr>
              <w:t>/legislaţiei în vigoare</w:t>
            </w:r>
            <w:r w:rsidRPr="00E34897">
              <w:rPr>
                <w:rFonts w:cs="Arial"/>
                <w:lang w:val="ro-RO"/>
              </w:rPr>
              <w:t xml:space="preserve">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lastRenderedPageBreak/>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946C48">
            <w:pPr>
              <w:jc w:val="both"/>
              <w:rPr>
                <w:rFonts w:cs="Arial"/>
                <w:lang w:val="ro-RO"/>
              </w:rPr>
            </w:pPr>
            <w:r w:rsidRPr="00E34897">
              <w:rPr>
                <w:rFonts w:cs="Arial"/>
                <w:lang w:val="ro-RO"/>
              </w:rPr>
              <w:t>2.avizele de principiu</w:t>
            </w:r>
            <w:r w:rsidR="00AF7541">
              <w:rPr>
                <w:rFonts w:cs="Arial"/>
                <w:lang w:val="ro-RO"/>
              </w:rPr>
              <w:t xml:space="preserve"> </w:t>
            </w:r>
            <w:r w:rsidR="00EF32D5">
              <w:rPr>
                <w:rFonts w:cs="Arial"/>
                <w:lang w:val="ro-RO"/>
              </w:rPr>
              <w:t>obţinute până la data depunerii cererii de finanţare,</w:t>
            </w:r>
            <w:r w:rsidRPr="00E34897">
              <w:rPr>
                <w:rFonts w:cs="Arial"/>
                <w:lang w:val="ro-RO"/>
              </w:rPr>
              <w:t xml:space="preserve">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F32D5">
            <w:pPr>
              <w:jc w:val="both"/>
              <w:rPr>
                <w:rFonts w:cs="Arial"/>
                <w:lang w:val="ro-RO"/>
              </w:rPr>
            </w:pPr>
            <w:r w:rsidRPr="00E34897">
              <w:rPr>
                <w:rFonts w:cs="Arial"/>
                <w:lang w:val="ro-RO"/>
              </w:rPr>
              <w:t>3.</w:t>
            </w:r>
            <w:r w:rsidR="00EF32D5">
              <w:rPr>
                <w:rFonts w:cs="Arial"/>
                <w:lang w:val="ro-RO"/>
              </w:rPr>
              <w:t>actul administrativ al autorităţii competente pentru protecţia mediului</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7011E7">
            <w:pPr>
              <w:jc w:val="both"/>
              <w:rPr>
                <w:rFonts w:cs="Arial"/>
                <w:lang w:val="ro-RO"/>
              </w:rPr>
            </w:pPr>
            <w:r w:rsidRPr="00E34897">
              <w:rPr>
                <w:rFonts w:cs="Arial"/>
                <w:lang w:val="ro-RO"/>
              </w:rPr>
              <w:t>4.alte avize şi acorduri de principiu specifice tipului de intervenţie</w:t>
            </w:r>
            <w:r w:rsidR="007011E7">
              <w:rPr>
                <w:rFonts w:cs="Arial"/>
                <w:lang w:val="ro-RO"/>
              </w:rPr>
              <w:t xml:space="preserve"> obţinute până la data depunerii cererii de finanţare</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7A38A5" w:rsidRPr="00E34897" w:rsidRDefault="007A38A5" w:rsidP="00265715">
      <w:pPr>
        <w:spacing w:after="0" w:line="240" w:lineRule="auto"/>
        <w:rPr>
          <w:rFonts w:cs="Arial"/>
          <w:i/>
          <w:lang w:val="ro-RO"/>
        </w:rPr>
      </w:pPr>
    </w:p>
    <w:p w:rsidR="002948B1" w:rsidRPr="002948B1" w:rsidRDefault="002948B1" w:rsidP="002948B1">
      <w:pPr>
        <w:spacing w:before="60" w:afterLines="60" w:after="144" w:line="240" w:lineRule="auto"/>
        <w:jc w:val="both"/>
        <w:rPr>
          <w:rFonts w:ascii="Trebuchet MS" w:eastAsia="Times New Roman" w:hAnsi="Trebuchet MS" w:cs="Arial"/>
          <w:b/>
          <w:color w:val="FF0000"/>
          <w:sz w:val="20"/>
          <w:szCs w:val="20"/>
          <w:lang w:val="ro-RO"/>
        </w:rPr>
      </w:pP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 pentru toate criteriile din prezenta grilă, în cazul bifării cu NU la oricare dintre acestea, proiectul se va respinge.</w:t>
      </w: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Proiectul  se va puncta în baza documentației tehnico-economice anexată la depunerea cererii de finanțare.</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 inclusiv raspunsul solicitantului la acestea:</w:t>
      </w:r>
    </w:p>
    <w:p w:rsidR="002948B1" w:rsidRPr="002948B1" w:rsidRDefault="002948B1" w:rsidP="002948B1">
      <w:pPr>
        <w:spacing w:before="60" w:afterLines="60" w:after="144" w:line="240" w:lineRule="auto"/>
        <w:jc w:val="both"/>
        <w:rPr>
          <w:rFonts w:ascii="Trebuchet MS" w:eastAsia="Calibri" w:hAnsi="Trebuchet MS" w:cs="Arial"/>
          <w:i/>
          <w:sz w:val="20"/>
          <w:szCs w:val="20"/>
          <w:lang w:val="ro-RO"/>
        </w:rPr>
      </w:pPr>
      <w:r w:rsidRPr="002948B1">
        <w:rPr>
          <w:rFonts w:ascii="Trebuchet MS" w:eastAsia="Calibri" w:hAnsi="Trebuchet MS" w:cs="Arial"/>
          <w:i/>
          <w:sz w:val="20"/>
          <w:szCs w:val="20"/>
          <w:lang w:val="ro-RO"/>
        </w:rPr>
        <w:t>....................</w:t>
      </w:r>
    </w:p>
    <w:p w:rsidR="002948B1" w:rsidRP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C73" w:rsidRDefault="00AA2C73" w:rsidP="002164BC">
      <w:pPr>
        <w:spacing w:after="0" w:line="240" w:lineRule="auto"/>
      </w:pPr>
      <w:r>
        <w:separator/>
      </w:r>
    </w:p>
  </w:endnote>
  <w:endnote w:type="continuationSeparator" w:id="0">
    <w:p w:rsidR="00AA2C73" w:rsidRDefault="00AA2C73"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C73" w:rsidRDefault="00AA2C73" w:rsidP="002164BC">
      <w:pPr>
        <w:spacing w:after="0" w:line="240" w:lineRule="auto"/>
      </w:pPr>
      <w:r>
        <w:separator/>
      </w:r>
    </w:p>
  </w:footnote>
  <w:footnote w:type="continuationSeparator" w:id="0">
    <w:p w:rsidR="00AA2C73" w:rsidRDefault="00AA2C73"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48B1"/>
    <w:rsid w:val="00295EAB"/>
    <w:rsid w:val="002A79F0"/>
    <w:rsid w:val="002B2AA5"/>
    <w:rsid w:val="002C16A7"/>
    <w:rsid w:val="002C7765"/>
    <w:rsid w:val="002D2E6A"/>
    <w:rsid w:val="002D6EE1"/>
    <w:rsid w:val="002E1734"/>
    <w:rsid w:val="002E4CEF"/>
    <w:rsid w:val="002F30CB"/>
    <w:rsid w:val="002F603D"/>
    <w:rsid w:val="002F6A36"/>
    <w:rsid w:val="003039BB"/>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5F59"/>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2AA"/>
    <w:rsid w:val="004E4E52"/>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5440C"/>
    <w:rsid w:val="00554ADE"/>
    <w:rsid w:val="00563AF8"/>
    <w:rsid w:val="0056416B"/>
    <w:rsid w:val="005646B1"/>
    <w:rsid w:val="005673B6"/>
    <w:rsid w:val="0057164E"/>
    <w:rsid w:val="00572377"/>
    <w:rsid w:val="005829AE"/>
    <w:rsid w:val="00586A89"/>
    <w:rsid w:val="00592DB7"/>
    <w:rsid w:val="005A2A3C"/>
    <w:rsid w:val="005C093C"/>
    <w:rsid w:val="005C22C2"/>
    <w:rsid w:val="005C476E"/>
    <w:rsid w:val="005C4BA2"/>
    <w:rsid w:val="005C585C"/>
    <w:rsid w:val="005C76D3"/>
    <w:rsid w:val="005D4B00"/>
    <w:rsid w:val="005E23CB"/>
    <w:rsid w:val="005E28CB"/>
    <w:rsid w:val="005E789D"/>
    <w:rsid w:val="005F52A3"/>
    <w:rsid w:val="005F5814"/>
    <w:rsid w:val="006073F0"/>
    <w:rsid w:val="00612F6D"/>
    <w:rsid w:val="00617CC8"/>
    <w:rsid w:val="006210B3"/>
    <w:rsid w:val="006221D2"/>
    <w:rsid w:val="00626F0F"/>
    <w:rsid w:val="0063741F"/>
    <w:rsid w:val="006377B1"/>
    <w:rsid w:val="00651385"/>
    <w:rsid w:val="0065333A"/>
    <w:rsid w:val="00653744"/>
    <w:rsid w:val="00682D5F"/>
    <w:rsid w:val="006870EF"/>
    <w:rsid w:val="006C3A1E"/>
    <w:rsid w:val="006C67FE"/>
    <w:rsid w:val="006C77FA"/>
    <w:rsid w:val="006D3CD8"/>
    <w:rsid w:val="006D3D67"/>
    <w:rsid w:val="006D5074"/>
    <w:rsid w:val="006D652F"/>
    <w:rsid w:val="006E040C"/>
    <w:rsid w:val="006E7CBC"/>
    <w:rsid w:val="006F0272"/>
    <w:rsid w:val="006F16E8"/>
    <w:rsid w:val="006F3596"/>
    <w:rsid w:val="006F4EC9"/>
    <w:rsid w:val="006F7DA9"/>
    <w:rsid w:val="006F7FDE"/>
    <w:rsid w:val="007011E7"/>
    <w:rsid w:val="00704F45"/>
    <w:rsid w:val="007076C2"/>
    <w:rsid w:val="00710EC1"/>
    <w:rsid w:val="00712F18"/>
    <w:rsid w:val="00714371"/>
    <w:rsid w:val="0072208B"/>
    <w:rsid w:val="007247EB"/>
    <w:rsid w:val="00725CCD"/>
    <w:rsid w:val="00726FEF"/>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75A79"/>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E2A52"/>
    <w:rsid w:val="008F0DDC"/>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741B"/>
    <w:rsid w:val="00967AA1"/>
    <w:rsid w:val="0097175A"/>
    <w:rsid w:val="009744AB"/>
    <w:rsid w:val="00981765"/>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7F8C"/>
    <w:rsid w:val="00AA2C73"/>
    <w:rsid w:val="00AA6D6E"/>
    <w:rsid w:val="00AC0AF8"/>
    <w:rsid w:val="00AC0F50"/>
    <w:rsid w:val="00AC2355"/>
    <w:rsid w:val="00AC7107"/>
    <w:rsid w:val="00AC7D98"/>
    <w:rsid w:val="00AD2213"/>
    <w:rsid w:val="00AD3BF4"/>
    <w:rsid w:val="00AE433D"/>
    <w:rsid w:val="00AF35B2"/>
    <w:rsid w:val="00AF473A"/>
    <w:rsid w:val="00AF4CF0"/>
    <w:rsid w:val="00AF553F"/>
    <w:rsid w:val="00AF7541"/>
    <w:rsid w:val="00B101A9"/>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4C04"/>
    <w:rsid w:val="00C70EAF"/>
    <w:rsid w:val="00C740F9"/>
    <w:rsid w:val="00C80D42"/>
    <w:rsid w:val="00C84CC0"/>
    <w:rsid w:val="00CA55E9"/>
    <w:rsid w:val="00CB0C42"/>
    <w:rsid w:val="00CB1BF0"/>
    <w:rsid w:val="00CB465F"/>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04FE"/>
    <w:rsid w:val="00E16A0A"/>
    <w:rsid w:val="00E24435"/>
    <w:rsid w:val="00E26355"/>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015615225">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50C7-6526-4E5F-B3B0-E9F4CB18A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1931</Words>
  <Characters>11206</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Amalia Tiplic</cp:lastModifiedBy>
  <cp:revision>23</cp:revision>
  <cp:lastPrinted>2015-04-06T10:56:00Z</cp:lastPrinted>
  <dcterms:created xsi:type="dcterms:W3CDTF">2016-03-28T21:22:00Z</dcterms:created>
  <dcterms:modified xsi:type="dcterms:W3CDTF">2017-04-06T08:30:00Z</dcterms:modified>
</cp:coreProperties>
</file>